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2" w:rsidRPr="003F1E5E" w:rsidRDefault="00105042" w:rsidP="00105042">
      <w:pPr>
        <w:spacing w:line="330" w:lineRule="atLeast"/>
        <w:jc w:val="center"/>
        <w:outlineLvl w:val="0"/>
        <w:rPr>
          <w:b/>
          <w:bCs/>
          <w:color w:val="548DD4" w:themeColor="text2" w:themeTint="99"/>
          <w:kern w:val="36"/>
          <w:sz w:val="28"/>
          <w:szCs w:val="28"/>
        </w:rPr>
      </w:pPr>
      <w:r w:rsidRPr="003F1E5E">
        <w:rPr>
          <w:b/>
          <w:bCs/>
          <w:color w:val="548DD4" w:themeColor="text2" w:themeTint="99"/>
          <w:kern w:val="36"/>
          <w:sz w:val="28"/>
          <w:szCs w:val="28"/>
        </w:rPr>
        <w:t xml:space="preserve">ПРАВДА И ЛОЖЬ О КУРИТЕЛЬНЫХ СМЕСЯХ </w:t>
      </w:r>
      <w:r w:rsidRPr="003F1E5E">
        <w:rPr>
          <w:b/>
          <w:bCs/>
          <w:color w:val="548DD4" w:themeColor="text2" w:themeTint="99"/>
          <w:kern w:val="36"/>
          <w:sz w:val="28"/>
          <w:szCs w:val="28"/>
        </w:rPr>
        <w:br/>
        <w:t>(МИКСАХ, СПАЙСАХ) И НЕКУРИТЕЛЬНЫХ СМЕСЯХ (НАСВАЕ, СНЮДАХ)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bCs/>
          <w:sz w:val="28"/>
          <w:szCs w:val="28"/>
        </w:rPr>
        <w:t>ПРОДАВЦЫ  СМЕСЕЙ В СЕТИ ИНТЕРНЕТ ОБЕЩАЮТ, ЧТО  КУРИТЕЛЬНЫЕ СМЕСИ: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kern w:val="36"/>
          <w:sz w:val="28"/>
          <w:szCs w:val="28"/>
        </w:rPr>
      </w:pPr>
      <w:r w:rsidRPr="00520B85">
        <w:rPr>
          <w:sz w:val="28"/>
          <w:szCs w:val="28"/>
        </w:rPr>
        <w:t>•ЛЕГАЛЬНЫ (НЕ НАРКОТИКИ) - </w:t>
      </w:r>
      <w:r w:rsidRPr="00520B85">
        <w:rPr>
          <w:b/>
          <w:bCs/>
          <w:kern w:val="36"/>
          <w:sz w:val="28"/>
          <w:szCs w:val="28"/>
        </w:rPr>
        <w:t>ЭТО ЛОЖЬ!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kern w:val="36"/>
          <w:sz w:val="28"/>
          <w:szCs w:val="28"/>
        </w:rPr>
      </w:pPr>
      <w:proofErr w:type="gramStart"/>
      <w:r w:rsidRPr="00520B85">
        <w:rPr>
          <w:sz w:val="28"/>
          <w:szCs w:val="28"/>
        </w:rPr>
        <w:t>•НАТУРАЛЬНЫ (БЕЗ ХИМИИ) - </w:t>
      </w:r>
      <w:r w:rsidRPr="00520B85">
        <w:rPr>
          <w:b/>
          <w:bCs/>
          <w:kern w:val="36"/>
          <w:sz w:val="28"/>
          <w:szCs w:val="28"/>
        </w:rPr>
        <w:t>ЭТО ЛОЖЬ!</w:t>
      </w:r>
      <w:proofErr w:type="gramEnd"/>
    </w:p>
    <w:p w:rsidR="00105042" w:rsidRPr="00520B85" w:rsidRDefault="00105042" w:rsidP="00105042">
      <w:pPr>
        <w:spacing w:line="330" w:lineRule="atLeast"/>
        <w:jc w:val="both"/>
        <w:rPr>
          <w:b/>
          <w:bCs/>
          <w:kern w:val="36"/>
          <w:sz w:val="28"/>
          <w:szCs w:val="28"/>
        </w:rPr>
      </w:pPr>
      <w:r w:rsidRPr="00520B85">
        <w:rPr>
          <w:sz w:val="28"/>
          <w:szCs w:val="28"/>
        </w:rPr>
        <w:t>•БЕЗОПАСНЫ (НЕТ ПРИВЫКАНИЯ)- </w:t>
      </w:r>
      <w:r w:rsidRPr="00520B85">
        <w:rPr>
          <w:b/>
          <w:bCs/>
          <w:kern w:val="36"/>
          <w:sz w:val="28"/>
          <w:szCs w:val="28"/>
        </w:rPr>
        <w:t>ЭТО ЛОЖЬ!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b/>
          <w:bCs/>
          <w:kern w:val="36"/>
          <w:sz w:val="28"/>
          <w:szCs w:val="28"/>
        </w:rPr>
      </w:pPr>
      <w:r w:rsidRPr="00520B85">
        <w:rPr>
          <w:b/>
          <w:bCs/>
          <w:kern w:val="36"/>
          <w:sz w:val="28"/>
          <w:szCs w:val="28"/>
        </w:rPr>
        <w:t>ПРАВДА:</w:t>
      </w:r>
    </w:p>
    <w:p w:rsidR="00105042" w:rsidRPr="00520B85" w:rsidRDefault="00105042" w:rsidP="00105042">
      <w:pPr>
        <w:spacing w:line="330" w:lineRule="atLeast"/>
        <w:jc w:val="both"/>
        <w:rPr>
          <w:b/>
          <w:sz w:val="28"/>
          <w:szCs w:val="28"/>
          <w:u w:val="single"/>
        </w:rPr>
      </w:pPr>
      <w:r w:rsidRPr="00520B85">
        <w:rPr>
          <w:bCs/>
          <w:sz w:val="28"/>
          <w:szCs w:val="28"/>
          <w:u w:val="single"/>
        </w:rPr>
        <w:t>1) В БЕЛАРУСИ КУРИТЕЛЬНЫЕ И НЕКУРИТЕЛЬНЫЕ СМЕСИ  -  </w:t>
      </w:r>
      <w:r w:rsidRPr="00520B85">
        <w:rPr>
          <w:b/>
          <w:bCs/>
          <w:sz w:val="28"/>
          <w:szCs w:val="28"/>
          <w:u w:val="single"/>
        </w:rPr>
        <w:t>ВНЕ ЗАКОНА!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sz w:val="28"/>
          <w:szCs w:val="28"/>
          <w:u w:val="single"/>
        </w:rPr>
      </w:pP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  <w:u w:val="single"/>
        </w:rPr>
        <w:t>ПРАВДА:</w:t>
      </w: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Cs/>
          <w:sz w:val="28"/>
          <w:szCs w:val="28"/>
        </w:rPr>
        <w:t xml:space="preserve">Реальные составляющие курительной или </w:t>
      </w:r>
      <w:proofErr w:type="spellStart"/>
      <w:r w:rsidRPr="00520B85">
        <w:rPr>
          <w:bCs/>
          <w:sz w:val="28"/>
          <w:szCs w:val="28"/>
        </w:rPr>
        <w:t>некурительной</w:t>
      </w:r>
      <w:proofErr w:type="spellEnd"/>
      <w:r w:rsidRPr="00520B85">
        <w:rPr>
          <w:bCs/>
          <w:sz w:val="28"/>
          <w:szCs w:val="28"/>
        </w:rPr>
        <w:t xml:space="preserve"> смеси не соответствуют </w:t>
      </w:r>
      <w:proofErr w:type="gramStart"/>
      <w:r w:rsidRPr="00520B85">
        <w:rPr>
          <w:bCs/>
          <w:sz w:val="28"/>
          <w:szCs w:val="28"/>
        </w:rPr>
        <w:t>указанным</w:t>
      </w:r>
      <w:proofErr w:type="gramEnd"/>
      <w:r w:rsidRPr="00520B85">
        <w:rPr>
          <w:bCs/>
          <w:sz w:val="28"/>
          <w:szCs w:val="28"/>
        </w:rPr>
        <w:t xml:space="preserve"> продавцами:</w:t>
      </w: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Cs/>
          <w:sz w:val="28"/>
          <w:szCs w:val="28"/>
        </w:rPr>
        <w:t>никто  - ни продавец, ни покупатель не знает</w:t>
      </w:r>
      <w:r>
        <w:rPr>
          <w:bCs/>
          <w:sz w:val="28"/>
          <w:szCs w:val="28"/>
        </w:rPr>
        <w:t>,</w:t>
      </w:r>
      <w:r w:rsidRPr="00520B85">
        <w:rPr>
          <w:bCs/>
          <w:sz w:val="28"/>
          <w:szCs w:val="28"/>
        </w:rPr>
        <w:t xml:space="preserve"> какую химию содержит </w:t>
      </w:r>
      <w:proofErr w:type="spellStart"/>
      <w:r w:rsidRPr="00520B85">
        <w:rPr>
          <w:bCs/>
          <w:sz w:val="28"/>
          <w:szCs w:val="28"/>
        </w:rPr>
        <w:t>микс</w:t>
      </w:r>
      <w:proofErr w:type="spellEnd"/>
      <w:r>
        <w:rPr>
          <w:bCs/>
          <w:sz w:val="28"/>
          <w:szCs w:val="28"/>
        </w:rPr>
        <w:t>,</w:t>
      </w:r>
      <w:r w:rsidRPr="00520B85">
        <w:rPr>
          <w:bCs/>
          <w:sz w:val="28"/>
          <w:szCs w:val="28"/>
        </w:rPr>
        <w:t xml:space="preserve"> и что он потребляет.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sz w:val="28"/>
          <w:szCs w:val="28"/>
          <w:u w:val="single"/>
        </w:rPr>
      </w:pP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  <w:u w:val="single"/>
        </w:rPr>
        <w:t>ПРАВДА:</w:t>
      </w: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Cs/>
          <w:sz w:val="28"/>
          <w:szCs w:val="28"/>
        </w:rPr>
        <w:t>3. Негативные последствия потребления смесей гораздо более выражены, чем заявляют изготовители и вызывают зависимость.</w:t>
      </w: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  <w:u w:val="single"/>
        </w:rPr>
        <w:t>После употребления проявляются следующие признаки: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расторможенность,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тревога или беспокойство (неспособность усидеть на месте)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подозрительность (</w:t>
      </w:r>
      <w:proofErr w:type="gramStart"/>
      <w:r w:rsidRPr="00520B85">
        <w:rPr>
          <w:sz w:val="28"/>
          <w:szCs w:val="28"/>
        </w:rPr>
        <w:t>чувство</w:t>
      </w:r>
      <w:proofErr w:type="gramEnd"/>
      <w:r w:rsidRPr="00520B85">
        <w:rPr>
          <w:sz w:val="28"/>
          <w:szCs w:val="28"/>
        </w:rPr>
        <w:t xml:space="preserve"> что все знают, что покурил, следят, подслушивают - </w:t>
      </w:r>
      <w:proofErr w:type="spellStart"/>
      <w:r w:rsidRPr="00520B85">
        <w:rPr>
          <w:sz w:val="28"/>
          <w:szCs w:val="28"/>
        </w:rPr>
        <w:t>параноид</w:t>
      </w:r>
      <w:proofErr w:type="spellEnd"/>
      <w:r w:rsidRPr="00520B85">
        <w:rPr>
          <w:sz w:val="28"/>
          <w:szCs w:val="28"/>
        </w:rPr>
        <w:t>)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искажение времени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скачка или заторможенность мыслей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изменение скорости реакций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снижение способности здраво рассуждать и критически оценивать свои поступки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рассеянность внимания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слуховые, зрительные или тактильные иллюзии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изменение быстроты реакции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 xml:space="preserve">деперсонализация и </w:t>
      </w:r>
      <w:proofErr w:type="spellStart"/>
      <w:r w:rsidRPr="00520B85">
        <w:rPr>
          <w:sz w:val="28"/>
          <w:szCs w:val="28"/>
        </w:rPr>
        <w:t>дереализация</w:t>
      </w:r>
      <w:proofErr w:type="spellEnd"/>
      <w:r w:rsidRPr="00520B85">
        <w:rPr>
          <w:sz w:val="28"/>
          <w:szCs w:val="28"/>
        </w:rPr>
        <w:t xml:space="preserve">  - нарушения ориентировки в собственной личности, месте и времени - потерянность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галлюцинации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делирий - спутанность сознания 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дисфория - агрессия, драки, споры, угрозы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sz w:val="28"/>
          <w:szCs w:val="28"/>
          <w:u w:val="single"/>
        </w:rPr>
      </w:pPr>
      <w:r w:rsidRPr="00520B85">
        <w:rPr>
          <w:b/>
          <w:bCs/>
          <w:sz w:val="28"/>
          <w:szCs w:val="28"/>
          <w:u w:val="single"/>
        </w:rPr>
        <w:t>От приема  смесей развиваются психозы: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•Транзиторный психоз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•</w:t>
      </w:r>
      <w:proofErr w:type="spellStart"/>
      <w:r w:rsidRPr="00520B85">
        <w:rPr>
          <w:sz w:val="28"/>
          <w:szCs w:val="28"/>
        </w:rPr>
        <w:t>Постинтоксикационный</w:t>
      </w:r>
      <w:proofErr w:type="spellEnd"/>
      <w:r w:rsidRPr="00520B85">
        <w:rPr>
          <w:sz w:val="28"/>
          <w:szCs w:val="28"/>
        </w:rPr>
        <w:t xml:space="preserve"> психоз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•Обострение имеющегося психоза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lastRenderedPageBreak/>
        <w:t xml:space="preserve">•Провоцирование развития хронических психозов (типа шизофрении или </w:t>
      </w:r>
      <w:proofErr w:type="spellStart"/>
      <w:r w:rsidRPr="00520B85">
        <w:rPr>
          <w:sz w:val="28"/>
          <w:szCs w:val="28"/>
        </w:rPr>
        <w:t>манакально</w:t>
      </w:r>
      <w:proofErr w:type="spellEnd"/>
      <w:r w:rsidRPr="00520B85">
        <w:rPr>
          <w:sz w:val="28"/>
          <w:szCs w:val="28"/>
        </w:rPr>
        <w:t>-депрессивного психоза) у предрасположенных (генетическая или личностная склонность) потребителей</w:t>
      </w: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  <w:u w:val="single"/>
        </w:rPr>
        <w:t>Другие расстройства психики: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Нарушения мышления (дезорганизация)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Нарушения памяти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Проблемы с учебой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Ажитация (двигательное беспокойство)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sz w:val="28"/>
          <w:szCs w:val="28"/>
        </w:rPr>
      </w:pP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</w:rPr>
        <w:t>Часто встречаются: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Рвота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Обморочные состояния</w:t>
      </w:r>
    </w:p>
    <w:p w:rsidR="00105042" w:rsidRPr="00520B85" w:rsidRDefault="00105042" w:rsidP="00105042">
      <w:pPr>
        <w:numPr>
          <w:ilvl w:val="0"/>
          <w:numId w:val="1"/>
        </w:numPr>
        <w:tabs>
          <w:tab w:val="left" w:pos="284"/>
        </w:tabs>
        <w:spacing w:line="330" w:lineRule="atLeast"/>
        <w:ind w:left="0" w:firstLine="0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 Судороги</w:t>
      </w:r>
    </w:p>
    <w:p w:rsidR="00105042" w:rsidRPr="00520B85" w:rsidRDefault="00105042" w:rsidP="00105042">
      <w:pPr>
        <w:spacing w:line="330" w:lineRule="atLeast"/>
        <w:jc w:val="both"/>
        <w:rPr>
          <w:b/>
          <w:bCs/>
          <w:sz w:val="28"/>
          <w:szCs w:val="28"/>
          <w:u w:val="single"/>
        </w:rPr>
      </w:pPr>
    </w:p>
    <w:p w:rsidR="00105042" w:rsidRPr="00520B85" w:rsidRDefault="00105042" w:rsidP="00105042">
      <w:pPr>
        <w:spacing w:line="330" w:lineRule="atLeast"/>
        <w:jc w:val="both"/>
        <w:rPr>
          <w:sz w:val="28"/>
          <w:szCs w:val="28"/>
        </w:rPr>
      </w:pPr>
      <w:r w:rsidRPr="00520B85">
        <w:rPr>
          <w:b/>
          <w:bCs/>
          <w:sz w:val="28"/>
          <w:szCs w:val="28"/>
          <w:u w:val="single"/>
        </w:rPr>
        <w:t>При неоднократном потреблении смесей быстро развивается и быстро прогрессирует  зависимость со следующими проявлениями: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1) тяга  - желание просто покурить (пыхнуть, сделать всего один напас)  возникает все чаще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2) не способность контролировать и прекратить прием</w:t>
      </w:r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proofErr w:type="gramStart"/>
      <w:r w:rsidRPr="00520B85">
        <w:rPr>
          <w:sz w:val="28"/>
          <w:szCs w:val="28"/>
        </w:rPr>
        <w:t>3) симптомы отмены (абстиненции) при прекращении употребления – депрессия, агрессия, бессонница, тревога, слабость, потливость, мышечные боли, раздражительность, утомляемость, безразличие, грубость, вялость, подавленность, беспокойство, тремор, изменение размеров зрачка, бледность </w:t>
      </w:r>
      <w:proofErr w:type="gramEnd"/>
    </w:p>
    <w:p w:rsidR="00105042" w:rsidRPr="00520B85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 xml:space="preserve">4) игнорирование других интересов (спорта, учебы, музыки, хобби, сужение круга друзей до кампании в которой употребляют курительные и </w:t>
      </w:r>
      <w:proofErr w:type="spellStart"/>
      <w:r w:rsidRPr="00520B85">
        <w:rPr>
          <w:sz w:val="28"/>
          <w:szCs w:val="28"/>
        </w:rPr>
        <w:t>некурительные</w:t>
      </w:r>
      <w:proofErr w:type="spellEnd"/>
      <w:r w:rsidRPr="00520B85">
        <w:rPr>
          <w:sz w:val="28"/>
          <w:szCs w:val="28"/>
        </w:rPr>
        <w:t xml:space="preserve"> смеси)</w:t>
      </w:r>
    </w:p>
    <w:p w:rsidR="00105042" w:rsidRPr="00A93A32" w:rsidRDefault="00105042" w:rsidP="00105042">
      <w:pPr>
        <w:spacing w:before="225" w:after="225" w:line="330" w:lineRule="atLeast"/>
        <w:jc w:val="both"/>
        <w:rPr>
          <w:sz w:val="28"/>
          <w:szCs w:val="28"/>
        </w:rPr>
      </w:pPr>
      <w:r w:rsidRPr="00520B85">
        <w:rPr>
          <w:sz w:val="28"/>
          <w:szCs w:val="28"/>
        </w:rPr>
        <w:t> </w:t>
      </w:r>
      <w:r w:rsidRPr="00A93A32">
        <w:rPr>
          <w:bCs/>
          <w:sz w:val="28"/>
          <w:szCs w:val="28"/>
          <w:u w:val="single"/>
        </w:rPr>
        <w:t xml:space="preserve">УЗНАЛ ПРАВДУ О КУРИТЕЛЬНЫХ НЕКУРИТЕЛЬНЫХ СМЕСЯХ - </w:t>
      </w:r>
      <w:r w:rsidRPr="00A93A32">
        <w:rPr>
          <w:bCs/>
          <w:sz w:val="28"/>
          <w:szCs w:val="28"/>
          <w:u w:val="single"/>
        </w:rPr>
        <w:br/>
        <w:t>ПОДЕЛИСЬ ИНФОРМАЦИЕЙ С ДРУЗЬЯМИ!</w:t>
      </w:r>
    </w:p>
    <w:p w:rsidR="00105042" w:rsidRPr="00520B85" w:rsidRDefault="00FA47C3" w:rsidP="00FA47C3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20B85">
        <w:rPr>
          <w:rFonts w:ascii="Times New Roman" w:hAnsi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A21D4B" wp14:editId="764AA34E">
            <wp:simplePos x="0" y="0"/>
            <wp:positionH relativeFrom="column">
              <wp:posOffset>47625</wp:posOffset>
            </wp:positionH>
            <wp:positionV relativeFrom="paragraph">
              <wp:posOffset>38100</wp:posOffset>
            </wp:positionV>
            <wp:extent cx="2506345" cy="2506345"/>
            <wp:effectExtent l="0" t="0" r="8255" b="8255"/>
            <wp:wrapSquare wrapText="bothSides"/>
            <wp:docPr id="1" name="Рисунок 1" descr="https://allvapors.ru/uploaded/product/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vapors.ru/uploaded/product/1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42"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Запрещено </w:t>
      </w:r>
      <w:r w:rsidR="00105042">
        <w:rPr>
          <w:rFonts w:ascii="Times New Roman" w:hAnsi="Times New Roman" w:cs="Times New Roman"/>
          <w:color w:val="auto"/>
          <w:sz w:val="28"/>
          <w:szCs w:val="28"/>
        </w:rPr>
        <w:t>лицам</w:t>
      </w:r>
      <w:r w:rsidR="00105042"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до 18 лет.</w:t>
      </w:r>
    </w:p>
    <w:p w:rsidR="00105042" w:rsidRPr="00520B85" w:rsidRDefault="00105042" w:rsidP="0010504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Жевательная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бестабачная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смесь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Corvus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Hulk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Feijoa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05042" w:rsidRPr="00520B85" w:rsidRDefault="00105042" w:rsidP="00105042">
      <w:pPr>
        <w:pStyle w:val="3"/>
        <w:spacing w:before="0" w:after="24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0B85">
        <w:rPr>
          <w:rFonts w:ascii="Times New Roman" w:hAnsi="Times New Roman" w:cs="Times New Roman"/>
          <w:caps/>
          <w:color w:val="auto"/>
          <w:sz w:val="28"/>
          <w:szCs w:val="28"/>
        </w:rPr>
        <w:t>ХАРАКТЕРИСТИКИ</w:t>
      </w:r>
    </w:p>
    <w:p w:rsidR="00105042" w:rsidRPr="00520B85" w:rsidRDefault="00105042" w:rsidP="00105042">
      <w:pPr>
        <w:pStyle w:val="a4"/>
        <w:spacing w:before="0" w:beforeAutospacing="0" w:after="0" w:afterAutospacing="0"/>
        <w:rPr>
          <w:sz w:val="28"/>
          <w:szCs w:val="28"/>
        </w:rPr>
      </w:pPr>
      <w:r w:rsidRPr="00520B85">
        <w:rPr>
          <w:sz w:val="28"/>
          <w:szCs w:val="28"/>
        </w:rPr>
        <w:t>Не содержит табак.</w:t>
      </w:r>
      <w:r w:rsidRPr="00520B85">
        <w:rPr>
          <w:sz w:val="28"/>
          <w:szCs w:val="28"/>
        </w:rPr>
        <w:br/>
        <w:t>Крепость: 50 мг</w:t>
      </w:r>
      <w:r w:rsidRPr="00520B85">
        <w:rPr>
          <w:sz w:val="28"/>
          <w:szCs w:val="28"/>
        </w:rPr>
        <w:br/>
      </w:r>
      <w:r w:rsidRPr="00520B85">
        <w:rPr>
          <w:b/>
          <w:sz w:val="28"/>
          <w:szCs w:val="28"/>
        </w:rPr>
        <w:t>Состав</w:t>
      </w:r>
      <w:r w:rsidRPr="00520B85">
        <w:rPr>
          <w:sz w:val="28"/>
          <w:szCs w:val="28"/>
        </w:rPr>
        <w:t xml:space="preserve">: микрокристаллическая целлюлоза Е460, </w:t>
      </w:r>
      <w:r w:rsidRPr="00520B85">
        <w:rPr>
          <w:b/>
          <w:sz w:val="28"/>
          <w:szCs w:val="28"/>
          <w:u w:val="single"/>
        </w:rPr>
        <w:t>никотин</w:t>
      </w:r>
      <w:r w:rsidRPr="00520B85">
        <w:rPr>
          <w:sz w:val="28"/>
          <w:szCs w:val="28"/>
        </w:rPr>
        <w:t xml:space="preserve"> высокой степени очистки, обогащенная соль, пищевая </w:t>
      </w:r>
      <w:r w:rsidRPr="00520B85">
        <w:rPr>
          <w:b/>
          <w:sz w:val="28"/>
          <w:szCs w:val="28"/>
          <w:u w:val="single"/>
        </w:rPr>
        <w:t>сода,</w:t>
      </w:r>
      <w:r w:rsidRPr="00520B85">
        <w:rPr>
          <w:sz w:val="28"/>
          <w:szCs w:val="28"/>
        </w:rPr>
        <w:t xml:space="preserve"> антиоксидант, пищевые добавки (Е1520, Е955, пищевые красители Е102, Е133), </w:t>
      </w:r>
      <w:proofErr w:type="spellStart"/>
      <w:r w:rsidRPr="00520B85">
        <w:rPr>
          <w:sz w:val="28"/>
          <w:szCs w:val="28"/>
        </w:rPr>
        <w:t>ароматизатор</w:t>
      </w:r>
      <w:proofErr w:type="spellEnd"/>
      <w:r w:rsidRPr="00520B85">
        <w:rPr>
          <w:sz w:val="28"/>
          <w:szCs w:val="28"/>
        </w:rPr>
        <w:t xml:space="preserve"> "Фейхоа".</w:t>
      </w:r>
      <w:r w:rsidRPr="00520B85">
        <w:rPr>
          <w:sz w:val="28"/>
          <w:szCs w:val="28"/>
        </w:rPr>
        <w:br/>
      </w:r>
      <w:r w:rsidRPr="00520B85">
        <w:rPr>
          <w:sz w:val="28"/>
          <w:szCs w:val="28"/>
        </w:rPr>
        <w:br/>
      </w:r>
      <w:r w:rsidRPr="00520B85">
        <w:rPr>
          <w:b/>
          <w:sz w:val="28"/>
          <w:szCs w:val="28"/>
          <w:u w:val="single"/>
        </w:rPr>
        <w:t>Запрещено к использованию</w:t>
      </w:r>
      <w:r w:rsidRPr="00520B85">
        <w:rPr>
          <w:sz w:val="28"/>
          <w:szCs w:val="28"/>
        </w:rPr>
        <w:t xml:space="preserve"> беременным и кормящим женщинам, а также </w:t>
      </w:r>
      <w:r w:rsidRPr="00520B85">
        <w:rPr>
          <w:b/>
          <w:sz w:val="28"/>
          <w:szCs w:val="28"/>
        </w:rPr>
        <w:t xml:space="preserve">лицам, </w:t>
      </w:r>
      <w:r w:rsidRPr="00520B85">
        <w:rPr>
          <w:b/>
          <w:sz w:val="28"/>
          <w:szCs w:val="28"/>
        </w:rPr>
        <w:lastRenderedPageBreak/>
        <w:t>не достигшим 18 лет</w:t>
      </w:r>
      <w:r w:rsidRPr="00520B85">
        <w:rPr>
          <w:sz w:val="28"/>
          <w:szCs w:val="28"/>
        </w:rPr>
        <w:t xml:space="preserve"> или имеющим инди</w:t>
      </w:r>
      <w:r>
        <w:rPr>
          <w:sz w:val="28"/>
          <w:szCs w:val="28"/>
        </w:rPr>
        <w:t>видуальную непереносимость ингре</w:t>
      </w:r>
      <w:r w:rsidRPr="00520B85">
        <w:rPr>
          <w:sz w:val="28"/>
          <w:szCs w:val="28"/>
        </w:rPr>
        <w:t>диентов, входящих в состав.</w:t>
      </w:r>
    </w:p>
    <w:p w:rsidR="00105042" w:rsidRPr="00520B85" w:rsidRDefault="00105042" w:rsidP="00105042">
      <w:pPr>
        <w:pStyle w:val="a4"/>
        <w:spacing w:before="0" w:beforeAutospacing="0" w:after="0" w:afterAutospacing="0"/>
        <w:rPr>
          <w:sz w:val="28"/>
          <w:szCs w:val="28"/>
        </w:rPr>
      </w:pPr>
      <w:r w:rsidRPr="00520B8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643A4A" wp14:editId="511D1707">
            <wp:simplePos x="0" y="0"/>
            <wp:positionH relativeFrom="column">
              <wp:posOffset>36830</wp:posOffset>
            </wp:positionH>
            <wp:positionV relativeFrom="paragraph">
              <wp:posOffset>78105</wp:posOffset>
            </wp:positionV>
            <wp:extent cx="2626995" cy="2626995"/>
            <wp:effectExtent l="0" t="0" r="1905" b="1905"/>
            <wp:wrapSquare wrapText="bothSides"/>
            <wp:docPr id="2" name="Рисунок 2" descr="https://allvapors.ru/uploaded/product/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vapors.ru/uploaded/product/1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042" w:rsidRPr="00520B85" w:rsidRDefault="00105042" w:rsidP="0010504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5042" w:rsidRPr="00520B85" w:rsidRDefault="00105042" w:rsidP="0010504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Жевательная смесь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Lyft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Slim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Freeze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 xml:space="preserve"> X-</w:t>
      </w:r>
      <w:proofErr w:type="spellStart"/>
      <w:r w:rsidRPr="00520B85">
        <w:rPr>
          <w:rFonts w:ascii="Times New Roman" w:hAnsi="Times New Roman" w:cs="Times New Roman"/>
          <w:color w:val="auto"/>
          <w:sz w:val="28"/>
          <w:szCs w:val="28"/>
        </w:rPr>
        <w:t>Strong</w:t>
      </w:r>
      <w:proofErr w:type="spellEnd"/>
      <w:r w:rsidRPr="00520B85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105042" w:rsidRPr="00520B85" w:rsidRDefault="00105042" w:rsidP="0010504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5042" w:rsidRPr="00520B85" w:rsidRDefault="00105042" w:rsidP="00105042">
      <w:pPr>
        <w:pStyle w:val="3"/>
        <w:spacing w:before="0" w:after="240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20B85">
        <w:rPr>
          <w:rFonts w:ascii="Times New Roman" w:hAnsi="Times New Roman" w:cs="Times New Roman"/>
          <w:caps/>
          <w:color w:val="auto"/>
          <w:sz w:val="28"/>
          <w:szCs w:val="28"/>
        </w:rPr>
        <w:t>ХАРАКТЕРИСТИКИ</w:t>
      </w:r>
    </w:p>
    <w:p w:rsidR="00105042" w:rsidRPr="00520B85" w:rsidRDefault="00105042" w:rsidP="008A7162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520B85">
        <w:rPr>
          <w:sz w:val="28"/>
          <w:szCs w:val="28"/>
        </w:rPr>
        <w:t>Не содержит табак.</w:t>
      </w:r>
      <w:r w:rsidRPr="00520B85">
        <w:rPr>
          <w:sz w:val="28"/>
          <w:szCs w:val="28"/>
        </w:rPr>
        <w:br/>
        <w:t>Крепость: 12мг</w:t>
      </w:r>
      <w:r w:rsidRPr="00520B85">
        <w:rPr>
          <w:sz w:val="28"/>
          <w:szCs w:val="28"/>
        </w:rPr>
        <w:br/>
      </w:r>
      <w:r w:rsidRPr="00520B85">
        <w:rPr>
          <w:sz w:val="28"/>
          <w:szCs w:val="28"/>
        </w:rPr>
        <w:br/>
      </w:r>
      <w:r w:rsidRPr="00520B85">
        <w:rPr>
          <w:b/>
          <w:sz w:val="28"/>
          <w:szCs w:val="28"/>
        </w:rPr>
        <w:t>Состав</w:t>
      </w:r>
      <w:r w:rsidRPr="00520B85">
        <w:rPr>
          <w:sz w:val="28"/>
          <w:szCs w:val="28"/>
        </w:rPr>
        <w:t xml:space="preserve">: вода, добавки Е460, Е401, Е500 </w:t>
      </w:r>
      <w:r w:rsidRPr="00520B85">
        <w:rPr>
          <w:b/>
          <w:sz w:val="28"/>
          <w:szCs w:val="28"/>
        </w:rPr>
        <w:t>(сода),</w:t>
      </w:r>
      <w:r w:rsidRPr="00520B85">
        <w:rPr>
          <w:sz w:val="28"/>
          <w:szCs w:val="28"/>
        </w:rPr>
        <w:t xml:space="preserve"> Е202, Е950, усилитель вкуса, </w:t>
      </w:r>
      <w:proofErr w:type="spellStart"/>
      <w:r w:rsidRPr="00520B85">
        <w:rPr>
          <w:sz w:val="28"/>
          <w:szCs w:val="28"/>
        </w:rPr>
        <w:t>ароматизатор</w:t>
      </w:r>
      <w:proofErr w:type="spellEnd"/>
      <w:r w:rsidRPr="00520B85">
        <w:rPr>
          <w:sz w:val="28"/>
          <w:szCs w:val="28"/>
        </w:rPr>
        <w:t xml:space="preserve">, </w:t>
      </w:r>
      <w:r w:rsidRPr="00520B85">
        <w:rPr>
          <w:b/>
          <w:sz w:val="28"/>
          <w:szCs w:val="28"/>
        </w:rPr>
        <w:t>никотин.</w:t>
      </w:r>
      <w:r w:rsidRPr="00520B85">
        <w:rPr>
          <w:sz w:val="28"/>
          <w:szCs w:val="28"/>
        </w:rPr>
        <w:br/>
      </w:r>
      <w:r w:rsidRPr="00520B85">
        <w:rPr>
          <w:sz w:val="28"/>
          <w:szCs w:val="28"/>
        </w:rPr>
        <w:br/>
      </w:r>
      <w:r w:rsidRPr="00520B85">
        <w:rPr>
          <w:b/>
          <w:sz w:val="28"/>
          <w:szCs w:val="28"/>
        </w:rPr>
        <w:t>Запрещено к использованию</w:t>
      </w:r>
      <w:r w:rsidRPr="00520B85">
        <w:rPr>
          <w:sz w:val="28"/>
          <w:szCs w:val="28"/>
        </w:rPr>
        <w:t xml:space="preserve"> беременным и кормящим женщинам, а также </w:t>
      </w:r>
      <w:r w:rsidRPr="00520B85">
        <w:rPr>
          <w:b/>
          <w:sz w:val="28"/>
          <w:szCs w:val="28"/>
        </w:rPr>
        <w:t>лицам, не достигшим 18 лет</w:t>
      </w:r>
      <w:r w:rsidRPr="00520B85">
        <w:rPr>
          <w:sz w:val="28"/>
          <w:szCs w:val="28"/>
        </w:rPr>
        <w:t xml:space="preserve"> или имеющим индив</w:t>
      </w:r>
      <w:r>
        <w:rPr>
          <w:sz w:val="28"/>
          <w:szCs w:val="28"/>
        </w:rPr>
        <w:t>идуальную непереносимость ингред</w:t>
      </w:r>
      <w:r w:rsidRPr="00520B85">
        <w:rPr>
          <w:sz w:val="28"/>
          <w:szCs w:val="28"/>
        </w:rPr>
        <w:t xml:space="preserve">иентов, входящих </w:t>
      </w:r>
      <w:proofErr w:type="gramStart"/>
      <w:r w:rsidRPr="00520B85">
        <w:rPr>
          <w:sz w:val="28"/>
          <w:szCs w:val="28"/>
        </w:rPr>
        <w:t>в</w:t>
      </w:r>
      <w:proofErr w:type="gramEnd"/>
      <w:r w:rsidRPr="00520B85">
        <w:rPr>
          <w:sz w:val="28"/>
          <w:szCs w:val="28"/>
        </w:rPr>
        <w:t xml:space="preserve"> </w:t>
      </w:r>
    </w:p>
    <w:p w:rsidR="008A7162" w:rsidRDefault="008A7162" w:rsidP="00105042">
      <w:pPr>
        <w:spacing w:after="346" w:line="346" w:lineRule="atLeast"/>
        <w:jc w:val="center"/>
        <w:rPr>
          <w:rFonts w:eastAsia="Times New Roman"/>
          <w:b/>
          <w:bCs/>
          <w:color w:val="202B39"/>
          <w:sz w:val="28"/>
          <w:szCs w:val="28"/>
          <w:lang w:eastAsia="ru-RU"/>
        </w:rPr>
      </w:pPr>
    </w:p>
    <w:p w:rsidR="00105042" w:rsidRPr="001240AC" w:rsidRDefault="00105042" w:rsidP="00105042">
      <w:pPr>
        <w:spacing w:after="346" w:line="346" w:lineRule="atLeast"/>
        <w:jc w:val="center"/>
        <w:rPr>
          <w:rFonts w:eastAsia="Times New Roman"/>
          <w:b/>
          <w:bCs/>
          <w:color w:val="202B39"/>
          <w:sz w:val="28"/>
          <w:szCs w:val="28"/>
          <w:lang w:eastAsia="ru-RU"/>
        </w:rPr>
      </w:pPr>
      <w:bookmarkStart w:id="0" w:name="_GoBack"/>
      <w:bookmarkEnd w:id="0"/>
      <w:r w:rsidRPr="001240AC">
        <w:rPr>
          <w:rFonts w:eastAsia="Times New Roman"/>
          <w:b/>
          <w:bCs/>
          <w:color w:val="202B39"/>
          <w:sz w:val="28"/>
          <w:szCs w:val="28"/>
          <w:lang w:eastAsia="ru-RU"/>
        </w:rPr>
        <w:t>Внимание!</w:t>
      </w:r>
    </w:p>
    <w:p w:rsidR="00105042" w:rsidRPr="001240AC" w:rsidRDefault="00105042" w:rsidP="00105042">
      <w:pPr>
        <w:spacing w:after="346" w:line="346" w:lineRule="atLeast"/>
        <w:jc w:val="both"/>
        <w:rPr>
          <w:rFonts w:eastAsia="Times New Roman"/>
          <w:b/>
          <w:bCs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b/>
          <w:bCs/>
          <w:color w:val="202B39"/>
          <w:sz w:val="28"/>
          <w:szCs w:val="28"/>
          <w:lang w:eastAsia="ru-RU"/>
        </w:rPr>
        <w:t xml:space="preserve">Список мест, где курение и </w:t>
      </w:r>
      <w:proofErr w:type="spellStart"/>
      <w:r w:rsidRPr="001240AC">
        <w:rPr>
          <w:rFonts w:eastAsia="Times New Roman"/>
          <w:b/>
          <w:bCs/>
          <w:color w:val="202B39"/>
          <w:sz w:val="28"/>
          <w:szCs w:val="28"/>
          <w:lang w:eastAsia="ru-RU"/>
        </w:rPr>
        <w:t>вейпинг</w:t>
      </w:r>
      <w:proofErr w:type="spellEnd"/>
      <w:r w:rsidRPr="001240AC">
        <w:rPr>
          <w:rFonts w:eastAsia="Times New Roman"/>
          <w:b/>
          <w:bCs/>
          <w:color w:val="202B39"/>
          <w:sz w:val="28"/>
          <w:szCs w:val="28"/>
          <w:lang w:eastAsia="ru-RU"/>
        </w:rPr>
        <w:t xml:space="preserve"> (электронные сигареты) запрещены: 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346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 xml:space="preserve">Подъезды, лестничные площадки, лифты и другие вспомогательные </w:t>
      </w:r>
      <w:proofErr w:type="gramStart"/>
      <w:r w:rsidRPr="001240AC">
        <w:rPr>
          <w:rFonts w:eastAsia="Times New Roman"/>
          <w:color w:val="202B39"/>
          <w:sz w:val="28"/>
          <w:szCs w:val="28"/>
          <w:lang w:eastAsia="ru-RU"/>
        </w:rPr>
        <w:t>помещениях</w:t>
      </w:r>
      <w:proofErr w:type="gramEnd"/>
      <w:r w:rsidRPr="001240AC">
        <w:rPr>
          <w:rFonts w:eastAsia="Times New Roman"/>
          <w:color w:val="202B39"/>
          <w:sz w:val="28"/>
          <w:szCs w:val="28"/>
          <w:lang w:eastAsia="ru-RU"/>
        </w:rPr>
        <w:t xml:space="preserve"> многоквартирных домов и общежитий.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Автомобили, перевозящие детей до 14 лет: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Детские площадки.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Рабочие места в помещениях (например, кабинеты).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Территории и помещения спортивно-оздоровительных лагерей.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 xml:space="preserve">Учреждения образования (школы, </w:t>
      </w:r>
      <w:proofErr w:type="spellStart"/>
      <w:r w:rsidRPr="001240AC">
        <w:rPr>
          <w:rFonts w:eastAsia="Times New Roman"/>
          <w:color w:val="202B39"/>
          <w:sz w:val="28"/>
          <w:szCs w:val="28"/>
          <w:lang w:eastAsia="ru-RU"/>
        </w:rPr>
        <w:t>ССУЗы</w:t>
      </w:r>
      <w:proofErr w:type="spellEnd"/>
      <w:r w:rsidRPr="001240AC">
        <w:rPr>
          <w:rFonts w:eastAsia="Times New Roman"/>
          <w:color w:val="202B39"/>
          <w:sz w:val="28"/>
          <w:szCs w:val="28"/>
          <w:lang w:eastAsia="ru-RU"/>
        </w:rPr>
        <w:t>, ВУЗы и другие).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Подземные переходы.</w:t>
      </w:r>
    </w:p>
    <w:p w:rsidR="00105042" w:rsidRPr="001240AC" w:rsidRDefault="00105042" w:rsidP="00105042">
      <w:pPr>
        <w:pStyle w:val="a3"/>
        <w:numPr>
          <w:ilvl w:val="0"/>
          <w:numId w:val="2"/>
        </w:numPr>
        <w:spacing w:after="115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color w:val="202B39"/>
          <w:sz w:val="28"/>
          <w:szCs w:val="28"/>
          <w:lang w:eastAsia="ru-RU"/>
        </w:rPr>
        <w:t>Остановочные пункты и посадочные площадки общественного транспорта.</w:t>
      </w:r>
    </w:p>
    <w:p w:rsidR="00105042" w:rsidRPr="001240AC" w:rsidRDefault="00105042" w:rsidP="00105042">
      <w:pPr>
        <w:spacing w:after="346" w:line="346" w:lineRule="atLeast"/>
        <w:jc w:val="both"/>
        <w:rPr>
          <w:rFonts w:eastAsia="Times New Roman"/>
          <w:color w:val="202B39"/>
          <w:sz w:val="28"/>
          <w:szCs w:val="28"/>
          <w:lang w:eastAsia="ru-RU"/>
        </w:rPr>
      </w:pPr>
      <w:r w:rsidRPr="001240AC">
        <w:rPr>
          <w:rFonts w:eastAsia="Times New Roman"/>
          <w:b/>
          <w:color w:val="202B39"/>
          <w:sz w:val="28"/>
          <w:szCs w:val="28"/>
          <w:u w:val="single"/>
          <w:lang w:eastAsia="ru-RU"/>
        </w:rPr>
        <w:t>Штраф</w:t>
      </w:r>
      <w:r w:rsidRPr="001240AC">
        <w:rPr>
          <w:rFonts w:eastAsia="Times New Roman"/>
          <w:color w:val="202B39"/>
          <w:sz w:val="28"/>
          <w:szCs w:val="28"/>
          <w:lang w:eastAsia="ru-RU"/>
        </w:rPr>
        <w:t xml:space="preserve"> за нарушение правил пользования жилыми помещениями составляет </w:t>
      </w:r>
      <w:r w:rsidRPr="001240AC">
        <w:rPr>
          <w:rFonts w:eastAsia="Times New Roman"/>
          <w:b/>
          <w:color w:val="202B39"/>
          <w:sz w:val="28"/>
          <w:szCs w:val="28"/>
          <w:u w:val="single"/>
          <w:lang w:eastAsia="ru-RU"/>
        </w:rPr>
        <w:t>до 30 базовых величин</w:t>
      </w:r>
      <w:r w:rsidRPr="001240AC">
        <w:rPr>
          <w:rFonts w:eastAsia="Times New Roman"/>
          <w:color w:val="202B39"/>
          <w:sz w:val="28"/>
          <w:szCs w:val="28"/>
          <w:lang w:eastAsia="ru-RU"/>
        </w:rPr>
        <w:t xml:space="preserve"> (постановление Совмина №399 от 2013 года).</w:t>
      </w:r>
    </w:p>
    <w:p w:rsidR="00105042" w:rsidRPr="001240AC" w:rsidRDefault="00105042" w:rsidP="00105042">
      <w:pPr>
        <w:jc w:val="both"/>
        <w:rPr>
          <w:sz w:val="28"/>
          <w:szCs w:val="28"/>
        </w:rPr>
      </w:pPr>
      <w:r w:rsidRPr="001240AC">
        <w:rPr>
          <w:b/>
          <w:color w:val="202B39"/>
          <w:sz w:val="28"/>
          <w:szCs w:val="28"/>
        </w:rPr>
        <w:t>За курение в неположенном месте грозит штраф до 4 базовых</w:t>
      </w:r>
      <w:r w:rsidRPr="001240AC">
        <w:rPr>
          <w:color w:val="202B39"/>
          <w:sz w:val="28"/>
          <w:szCs w:val="28"/>
        </w:rPr>
        <w:t xml:space="preserve"> величин. В настоящее время базовая величина составляет 25,5 рублей, то есть за выкуренную сигарету в подъезде вы можете лишиться 102 рублей из кошелька.</w:t>
      </w:r>
    </w:p>
    <w:p w:rsidR="000A2462" w:rsidRDefault="000A2462"/>
    <w:sectPr w:rsidR="000A2462" w:rsidSect="00FA47C3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DB0"/>
    <w:multiLevelType w:val="multilevel"/>
    <w:tmpl w:val="7F1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640BD"/>
    <w:multiLevelType w:val="hybridMultilevel"/>
    <w:tmpl w:val="9D9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1D"/>
    <w:rsid w:val="000A2462"/>
    <w:rsid w:val="00105042"/>
    <w:rsid w:val="00321D1D"/>
    <w:rsid w:val="008A7162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2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05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0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0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05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0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2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05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0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0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05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04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030816</dc:creator>
  <cp:lastModifiedBy>030816</cp:lastModifiedBy>
  <cp:revision>2</cp:revision>
  <dcterms:created xsi:type="dcterms:W3CDTF">2022-09-26T18:03:00Z</dcterms:created>
  <dcterms:modified xsi:type="dcterms:W3CDTF">2022-09-26T18:03:00Z</dcterms:modified>
</cp:coreProperties>
</file>